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Accompagnement des troubles dermatologiques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